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4A37">
      <w:pPr>
        <w:spacing w:after="0" w:line="100" w:lineRule="atLeast"/>
        <w:jc w:val="both"/>
        <w:rPr>
          <w:rFonts w:ascii="Times New Roman" w:eastAsia="Times New Roman" w:hAnsi="Times New Roman"/>
          <w:color w:val="182D88"/>
          <w:sz w:val="24"/>
          <w:szCs w:val="24"/>
        </w:rPr>
      </w:pPr>
      <w:r>
        <w:rPr>
          <w:rFonts w:ascii="Times New Roman" w:eastAsia="Times New Roman" w:hAnsi="Times New Roman"/>
          <w:color w:val="182D88"/>
          <w:sz w:val="24"/>
          <w:szCs w:val="24"/>
        </w:rPr>
        <w:t>Информация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</w:t>
      </w:r>
      <w:r>
        <w:rPr>
          <w:rFonts w:ascii="Times New Roman" w:eastAsia="Times New Roman" w:hAnsi="Times New Roman"/>
          <w:color w:val="182D88"/>
          <w:sz w:val="24"/>
          <w:szCs w:val="24"/>
        </w:rPr>
        <w:t>ведомления о введении полного и (или) частичного ограничения режима потребления электрической энергии</w:t>
      </w:r>
    </w:p>
    <w:p w:rsidR="00000000" w:rsidRDefault="00C44A37">
      <w:pPr>
        <w:spacing w:after="0" w:line="100" w:lineRule="atLeast"/>
        <w:jc w:val="both"/>
        <w:rPr>
          <w:rFonts w:ascii="Times New Roman" w:eastAsia="Times New Roman" w:hAnsi="Times New Roman"/>
          <w:color w:val="182D88"/>
          <w:sz w:val="28"/>
          <w:szCs w:val="28"/>
        </w:rPr>
      </w:pPr>
    </w:p>
    <w:p w:rsidR="00000000" w:rsidRDefault="00C44A37">
      <w:pPr>
        <w:spacing w:after="0" w:line="100" w:lineRule="atLeast"/>
        <w:jc w:val="both"/>
        <w:rPr>
          <w:rFonts w:ascii="Times New Roman" w:eastAsia="Times New Roman" w:hAnsi="Times New Roman"/>
          <w:color w:val="182D88"/>
          <w:sz w:val="28"/>
          <w:szCs w:val="28"/>
        </w:rPr>
      </w:pPr>
    </w:p>
    <w:p w:rsidR="00000000" w:rsidRDefault="00C44A37">
      <w:pPr>
        <w:spacing w:before="225" w:after="225" w:line="100" w:lineRule="atLeast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 Номер телефона, с которых ОАО «Элеконд» уведомляет потребителя электрической энергии (мощности), посредством направления короткого факсимильного сооб</w:t>
      </w:r>
      <w:r>
        <w:rPr>
          <w:rFonts w:ascii="Times New Roman" w:eastAsia="Times New Roman" w:hAnsi="Times New Roman"/>
          <w:color w:val="000000"/>
          <w:sz w:val="24"/>
          <w:szCs w:val="24"/>
        </w:rPr>
        <w:t>щения, о введении полного и (или) частичного ограничения режима потребления электрической энергии</w:t>
      </w:r>
      <w:r>
        <w:rPr>
          <w:rFonts w:ascii="Times New Roman" w:eastAsia="Times New Roman" w:hAnsi="Times New Roman"/>
          <w:color w:val="000000"/>
          <w:sz w:val="21"/>
          <w:szCs w:val="21"/>
        </w:rPr>
        <w:t>:</w:t>
      </w:r>
    </w:p>
    <w:p w:rsidR="00000000" w:rsidRDefault="00C44A37">
      <w:pPr>
        <w:spacing w:before="225" w:after="225" w:line="100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(34147) 29-9-15.</w:t>
      </w:r>
    </w:p>
    <w:p w:rsidR="00000000" w:rsidRDefault="00C44A37">
      <w:pPr>
        <w:spacing w:before="225" w:after="225" w:line="10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0000" w:rsidRDefault="00C44A37">
      <w:pPr>
        <w:spacing w:before="225" w:after="225" w:line="1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2) Адреса электронной почты, с которых ОАО «Элеконд» уведомляет потребителя электрической энергии (мощности), о введении полного и (или) ча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стичного ограничения режима потребления электрической энергии:</w:t>
      </w:r>
    </w:p>
    <w:p w:rsidR="00000000" w:rsidRDefault="00C44A37">
      <w:pPr>
        <w:spacing w:before="225" w:after="0" w:line="100" w:lineRule="atLeast"/>
        <w:jc w:val="center"/>
        <w:rPr>
          <w:rFonts w:ascii="Times New Roman" w:eastAsia="Times New Roman" w:hAnsi="Times New Roman"/>
          <w:color w:val="000000"/>
          <w:sz w:val="21"/>
          <w:szCs w:val="21"/>
        </w:rPr>
      </w:pPr>
      <w:hyperlink r:id="rId7" w:history="1">
        <w:r>
          <w:rPr>
            <w:rStyle w:val="a4"/>
            <w:rFonts w:ascii="Times New Roman" w:hAnsi="Times New Roman"/>
            <w:lang w:val="en-US"/>
          </w:rPr>
          <w:t>afedorov@elcudm.ru</w:t>
        </w:r>
      </w:hyperlink>
    </w:p>
    <w:p w:rsidR="00000000" w:rsidRDefault="00C44A37">
      <w:pPr>
        <w:spacing w:before="225" w:after="225" w:line="100" w:lineRule="atLeast"/>
        <w:ind w:firstLine="851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000000" w:rsidRDefault="00C44A37">
      <w:pPr>
        <w:rPr>
          <w:rFonts w:ascii="Times New Roman" w:hAnsi="Times New Roman"/>
        </w:rPr>
      </w:pPr>
    </w:p>
    <w:p w:rsidR="00C44A37" w:rsidRDefault="00C44A37"/>
    <w:sectPr w:rsidR="00C44A37">
      <w:headerReference w:type="default" r:id="rId8"/>
      <w:headerReference w:type="first" r:id="rId9"/>
      <w:footnotePr>
        <w:pos w:val="beneathText"/>
      </w:footnotePr>
      <w:pgSz w:w="11905" w:h="16837"/>
      <w:pgMar w:top="1134" w:right="850" w:bottom="1134" w:left="1701" w:header="284" w:footer="720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37" w:rsidRDefault="00C44A37">
      <w:pPr>
        <w:spacing w:after="0" w:line="240" w:lineRule="auto"/>
      </w:pPr>
      <w:r>
        <w:separator/>
      </w:r>
    </w:p>
  </w:endnote>
  <w:endnote w:type="continuationSeparator" w:id="0">
    <w:p w:rsidR="00C44A37" w:rsidRDefault="00C4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37" w:rsidRDefault="00C44A37">
      <w:pPr>
        <w:spacing w:after="0" w:line="240" w:lineRule="auto"/>
      </w:pPr>
      <w:r>
        <w:separator/>
      </w:r>
    </w:p>
  </w:footnote>
  <w:footnote w:type="continuationSeparator" w:id="0">
    <w:p w:rsidR="00C44A37" w:rsidRDefault="00C4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4A37">
    <w:pPr>
      <w:pStyle w:val="ac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Информация, раскрываемая в соответствии подпункта «н» пункта 11 «Стандартов раскрытия информации субъектами оптового и розничных рынк</w:t>
    </w:r>
    <w:r>
      <w:rPr>
        <w:rFonts w:ascii="Times New Roman" w:hAnsi="Times New Roman"/>
        <w:sz w:val="16"/>
        <w:szCs w:val="16"/>
      </w:rPr>
      <w:t>ов электрической энергии» (утв. постановлением Правительства РФ от 21.04.2004 г. № 24).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4A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AB4"/>
    <w:rsid w:val="00027AB4"/>
    <w:rsid w:val="00C4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/>
      <w:kern w:val="1"/>
      <w:sz w:val="22"/>
      <w:szCs w:val="22"/>
      <w:lang w:eastAsia="ar-SA"/>
    </w:rPr>
  </w:style>
  <w:style w:type="paragraph" w:styleId="1">
    <w:name w:val="heading 1"/>
    <w:next w:val="a0"/>
    <w:qFormat/>
    <w:pPr>
      <w:widowControl w:val="0"/>
      <w:numPr>
        <w:numId w:val="1"/>
      </w:numPr>
      <w:suppressAutoHyphens/>
      <w:spacing w:after="200" w:line="276" w:lineRule="auto"/>
      <w:outlineLvl w:val="0"/>
    </w:pPr>
    <w:rPr>
      <w:rFonts w:ascii="Calibri" w:eastAsia="Lucida Sans Unicode" w:hAnsi="Calibri"/>
      <w:kern w:val="1"/>
      <w:sz w:val="22"/>
      <w:szCs w:val="22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Hyperlink"/>
    <w:semiHidden/>
    <w:rPr>
      <w:color w:val="0000FF"/>
      <w:u w:val="single"/>
      <w:lang/>
    </w:rPr>
  </w:style>
  <w:style w:type="character" w:customStyle="1" w:styleId="a5">
    <w:name w:val="Верхний колонтитул Знак"/>
  </w:style>
  <w:style w:type="character" w:customStyle="1" w:styleId="a6">
    <w:name w:val="Нижний колонтитул Знак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8">
    <w:name w:val="Title"/>
    <w:basedOn w:val="a7"/>
    <w:next w:val="a9"/>
    <w:qFormat/>
  </w:style>
  <w:style w:type="paragraph" w:styleId="a9">
    <w:name w:val="Subtitle"/>
    <w:basedOn w:val="a7"/>
    <w:next w:val="a0"/>
    <w:qFormat/>
    <w:pPr>
      <w:jc w:val="center"/>
    </w:pPr>
    <w:rPr>
      <w:i/>
      <w:iCs/>
    </w:rPr>
  </w:style>
  <w:style w:type="paragraph" w:styleId="aa">
    <w:name w:val="List"/>
    <w:basedOn w:val="a0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a"/>
    <w:pPr>
      <w:widowControl w:val="0"/>
      <w:suppressAutoHyphens/>
      <w:spacing w:after="200" w:line="276" w:lineRule="auto"/>
    </w:pPr>
    <w:rPr>
      <w:rFonts w:ascii="Calibri" w:eastAsia="Lucida Sans Unicode" w:hAnsi="Calibri"/>
      <w:kern w:val="1"/>
      <w:sz w:val="22"/>
      <w:szCs w:val="22"/>
      <w:lang w:eastAsia="ar-SA"/>
    </w:rPr>
  </w:style>
  <w:style w:type="paragraph" w:styleId="ac">
    <w:name w:val="header"/>
    <w:basedOn w:val="ab"/>
    <w:semiHidden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b"/>
    <w:semiHidden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rgo@seg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zagarskih@segznet.local</dc:creator>
  <cp:lastModifiedBy>Лабутин Сергей Николаевич</cp:lastModifiedBy>
  <cp:revision>2</cp:revision>
  <cp:lastPrinted>2019-01-09T05:46:00Z</cp:lastPrinted>
  <dcterms:created xsi:type="dcterms:W3CDTF">2019-01-09T05:46:00Z</dcterms:created>
  <dcterms:modified xsi:type="dcterms:W3CDTF">2019-01-09T05:46:00Z</dcterms:modified>
</cp:coreProperties>
</file>